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091" w:tblpY="2382"/>
        <w:tblOverlap w:val="never"/>
        <w:tblW w:w="99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3931"/>
        <w:gridCol w:w="2312"/>
        <w:gridCol w:w="1522"/>
        <w:gridCol w:w="1310"/>
      </w:tblGrid>
      <w:tr w14:paraId="0B43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63" w:type="dxa"/>
            <w:vAlign w:val="center"/>
          </w:tcPr>
          <w:p w14:paraId="7FB0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31" w:type="dxa"/>
            <w:vAlign w:val="center"/>
          </w:tcPr>
          <w:p w14:paraId="2E5B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312" w:type="dxa"/>
            <w:vAlign w:val="center"/>
          </w:tcPr>
          <w:p w14:paraId="113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522" w:type="dxa"/>
            <w:vAlign w:val="center"/>
          </w:tcPr>
          <w:p w14:paraId="3B7B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26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投票统计</w:t>
            </w:r>
          </w:p>
        </w:tc>
      </w:tr>
      <w:tr w14:paraId="7080D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863" w:type="dxa"/>
            <w:vAlign w:val="center"/>
          </w:tcPr>
          <w:p w14:paraId="22C80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/>
              <w:jc w:val="center"/>
              <w:textAlignment w:val="baseline"/>
              <w:rPr>
                <w:rFonts w:hint="default" w:ascii="Arial" w:hAnsi="Arial" w:eastAsia="Times New Roman" w:cs="Arial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D22A6C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基于对照实验的“电解质的电离”教学设计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－－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中学化学教育教学案例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FABB9C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刘万强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51EEF99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化工学院</w:t>
            </w:r>
          </w:p>
        </w:tc>
        <w:tc>
          <w:tcPr>
            <w:tcW w:w="1310" w:type="dxa"/>
            <w:vAlign w:val="center"/>
          </w:tcPr>
          <w:p w14:paraId="1A6694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08CC8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863" w:type="dxa"/>
            <w:vAlign w:val="center"/>
          </w:tcPr>
          <w:p w14:paraId="2D2B0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/>
              <w:jc w:val="center"/>
              <w:textAlignment w:val="baseline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Arial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C219B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北斗卫星导航系统的生态保护应用开发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CBF183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 目</w:t>
            </w:r>
          </w:p>
        </w:tc>
        <w:tc>
          <w:tcPr>
            <w:tcW w:w="1522" w:type="dxa"/>
            <w:vAlign w:val="center"/>
          </w:tcPr>
          <w:p w14:paraId="0B2EB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信息学院</w:t>
            </w:r>
          </w:p>
        </w:tc>
        <w:tc>
          <w:tcPr>
            <w:tcW w:w="1310" w:type="dxa"/>
            <w:vAlign w:val="center"/>
          </w:tcPr>
          <w:p w14:paraId="4231934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03E80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863" w:type="dxa"/>
            <w:shd w:val="clear" w:color="auto" w:fill="auto"/>
            <w:vAlign w:val="center"/>
          </w:tcPr>
          <w:p w14:paraId="15A36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/>
              <w:jc w:val="center"/>
              <w:textAlignment w:val="baseline"/>
              <w:rPr>
                <w:rFonts w:hint="default" w:ascii="Arial" w:hAnsi="Arial" w:eastAsia="Times New Roman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F13565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数智为棋缀新术，管会为盘映雄韬—— 数智化变革赋能华菱线缆管理会计创新的案例分析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A897A4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张淑霞、李惠珍、黄子琦、喻佩、王希炜、黄陆楠、全永琪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32BE9DF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商学院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714DF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7CABD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</w:trPr>
        <w:tc>
          <w:tcPr>
            <w:tcW w:w="863" w:type="dxa"/>
            <w:shd w:val="clear" w:color="auto" w:fill="auto"/>
            <w:vAlign w:val="center"/>
          </w:tcPr>
          <w:p w14:paraId="3C697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/>
              <w:jc w:val="center"/>
              <w:textAlignment w:val="baseline"/>
              <w:rPr>
                <w:rFonts w:hint="default" w:ascii="Arial" w:hAnsi="Arial" w:eastAsia="Times New Roman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83BCA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</w:rPr>
              <w:t>自然数拆分乘积最大值问题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研究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469445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汪卫</w:t>
            </w:r>
          </w:p>
        </w:tc>
        <w:tc>
          <w:tcPr>
            <w:tcW w:w="1522" w:type="dxa"/>
            <w:shd w:val="clear"/>
            <w:vAlign w:val="center"/>
          </w:tcPr>
          <w:p w14:paraId="5612DA8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数学学院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329DE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DF4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863" w:type="dxa"/>
            <w:shd w:val="clear" w:color="auto" w:fill="auto"/>
            <w:vAlign w:val="center"/>
          </w:tcPr>
          <w:p w14:paraId="2295E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0" w:leftChars="0"/>
              <w:jc w:val="center"/>
              <w:textAlignment w:val="baseline"/>
              <w:rPr>
                <w:rFonts w:hint="default" w:ascii="Arial" w:hAnsi="Arial" w:eastAsia="Times New Roman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3345D1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WADA诉孙杨案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0A1286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李倩</w:t>
            </w:r>
          </w:p>
        </w:tc>
        <w:tc>
          <w:tcPr>
            <w:tcW w:w="1522" w:type="dxa"/>
            <w:shd w:val="clear"/>
            <w:vAlign w:val="center"/>
          </w:tcPr>
          <w:p w14:paraId="24A367B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法管学院</w:t>
            </w:r>
          </w:p>
        </w:tc>
        <w:tc>
          <w:tcPr>
            <w:tcW w:w="1310" w:type="dxa"/>
            <w:vAlign w:val="center"/>
          </w:tcPr>
          <w:p w14:paraId="3B05026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57638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863" w:type="dxa"/>
            <w:shd w:val="clear" w:color="auto" w:fill="auto"/>
            <w:vAlign w:val="center"/>
          </w:tcPr>
          <w:p w14:paraId="3DE3C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/>
              <w:jc w:val="center"/>
              <w:textAlignment w:val="baseline"/>
              <w:rPr>
                <w:rFonts w:hint="eastAsia" w:ascii="Arial" w:hAnsi="Arial" w:eastAsia="Times New Roman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</w:rPr>
              <w:t>6</w:t>
            </w:r>
          </w:p>
        </w:tc>
        <w:tc>
          <w:tcPr>
            <w:tcW w:w="3931" w:type="dxa"/>
            <w:shd w:val="clear"/>
            <w:vAlign w:val="center"/>
          </w:tcPr>
          <w:p w14:paraId="40E9415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《乡土中国》阅读指导策略的校本研究</w:t>
            </w:r>
          </w:p>
        </w:tc>
        <w:tc>
          <w:tcPr>
            <w:tcW w:w="2312" w:type="dxa"/>
            <w:shd w:val="clear"/>
            <w:vAlign w:val="center"/>
          </w:tcPr>
          <w:p w14:paraId="6DD5CAD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李学</w:t>
            </w:r>
          </w:p>
        </w:tc>
        <w:tc>
          <w:tcPr>
            <w:tcW w:w="1522" w:type="dxa"/>
            <w:shd w:val="clear"/>
            <w:vAlign w:val="center"/>
          </w:tcPr>
          <w:p w14:paraId="0F7D8BB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人文学院</w:t>
            </w:r>
          </w:p>
        </w:tc>
        <w:tc>
          <w:tcPr>
            <w:tcW w:w="1310" w:type="dxa"/>
            <w:vAlign w:val="center"/>
          </w:tcPr>
          <w:p w14:paraId="2B3B484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5D0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863" w:type="dxa"/>
            <w:shd w:val="clear" w:color="auto" w:fill="auto"/>
            <w:vAlign w:val="center"/>
          </w:tcPr>
          <w:p w14:paraId="3038B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65AA44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电磁无线传能趣味实验教学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4BF3A3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殷文金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57E86359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物理学院</w:t>
            </w:r>
          </w:p>
        </w:tc>
        <w:tc>
          <w:tcPr>
            <w:tcW w:w="1310" w:type="dxa"/>
            <w:vAlign w:val="center"/>
          </w:tcPr>
          <w:p w14:paraId="1F3AF13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242A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863" w:type="dxa"/>
            <w:shd w:val="clear" w:color="auto" w:fill="auto"/>
            <w:vAlign w:val="center"/>
          </w:tcPr>
          <w:p w14:paraId="000E6C00">
            <w:pPr>
              <w:spacing w:before="212" w:line="19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4397D4">
            <w:pPr>
              <w:spacing w:before="209" w:line="190" w:lineRule="auto"/>
              <w:ind w:left="508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诗词润心：一位考试焦虑女生的心灵之旅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70F994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张珊明、常天柔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4E00EA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教育学院</w:t>
            </w:r>
          </w:p>
        </w:tc>
        <w:tc>
          <w:tcPr>
            <w:tcW w:w="1310" w:type="dxa"/>
            <w:vAlign w:val="center"/>
          </w:tcPr>
          <w:p w14:paraId="60760E9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7C6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863" w:type="dxa"/>
            <w:shd w:val="clear" w:color="auto" w:fill="auto"/>
            <w:vAlign w:val="center"/>
          </w:tcPr>
          <w:p w14:paraId="5A568425">
            <w:pPr>
              <w:spacing w:before="212" w:line="19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931" w:type="dxa"/>
            <w:shd w:val="clear"/>
            <w:vAlign w:val="center"/>
          </w:tcPr>
          <w:p w14:paraId="310DB3D3">
            <w:pPr>
              <w:spacing w:before="209" w:line="190" w:lineRule="auto"/>
              <w:ind w:left="508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2" w:type="dxa"/>
            <w:shd w:val="clear"/>
            <w:vAlign w:val="center"/>
          </w:tcPr>
          <w:p w14:paraId="0177C84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2" w:type="dxa"/>
            <w:shd w:val="clear"/>
            <w:vAlign w:val="center"/>
          </w:tcPr>
          <w:p w14:paraId="214EF43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 w14:paraId="1EBC628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46662FB4">
      <w:pPr>
        <w:spacing w:line="316" w:lineRule="auto"/>
        <w:jc w:val="center"/>
        <w:rPr>
          <w:rFonts w:hint="default" w:ascii="微软雅黑" w:hAnsi="微软雅黑" w:eastAsia="微软雅黑" w:cs="微软雅黑"/>
          <w:spacing w:val="-10"/>
          <w:sz w:val="31"/>
          <w:szCs w:val="31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eastAsia="zh-CN"/>
        </w:rPr>
        <w:t>湖南省专业学位研究生优秀教学案例推荐</w:t>
      </w: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val="en-US" w:eastAsia="zh-CN"/>
        </w:rPr>
        <w:t>名单</w:t>
      </w:r>
    </w:p>
    <w:p w14:paraId="7137DAB5">
      <w:pPr>
        <w:spacing w:line="360" w:lineRule="auto"/>
        <w:rPr>
          <w:rFonts w:hint="default"/>
          <w:lang w:val="en-US" w:eastAsia="zh-CN"/>
        </w:rPr>
      </w:pPr>
    </w:p>
    <w:sectPr>
      <w:footerReference r:id="rId3" w:type="default"/>
      <w:pgSz w:w="11907" w:h="16839"/>
      <w:pgMar w:top="1421" w:right="1495" w:bottom="1248" w:left="1495" w:header="0" w:footer="9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E2A1">
    <w:pPr>
      <w:spacing w:line="179" w:lineRule="auto"/>
      <w:ind w:left="302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0"/>
    <w:rsid w:val="00077E6C"/>
    <w:rsid w:val="002E0C8B"/>
    <w:rsid w:val="00350F99"/>
    <w:rsid w:val="005526D3"/>
    <w:rsid w:val="009E3680"/>
    <w:rsid w:val="00B6766D"/>
    <w:rsid w:val="05593E23"/>
    <w:rsid w:val="05A5689F"/>
    <w:rsid w:val="0E1E4C6F"/>
    <w:rsid w:val="0F133DC8"/>
    <w:rsid w:val="1DB57083"/>
    <w:rsid w:val="28B1694E"/>
    <w:rsid w:val="2AEF5290"/>
    <w:rsid w:val="2C163FB1"/>
    <w:rsid w:val="31AC69F0"/>
    <w:rsid w:val="37AB78AF"/>
    <w:rsid w:val="3BB37481"/>
    <w:rsid w:val="3BD82414"/>
    <w:rsid w:val="3CF76C16"/>
    <w:rsid w:val="46B4048E"/>
    <w:rsid w:val="4E3535A9"/>
    <w:rsid w:val="797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1</Lines>
  <Paragraphs>1</Paragraphs>
  <TotalTime>0</TotalTime>
  <ScaleCrop>false</ScaleCrop>
  <LinksUpToDate>false</LinksUpToDate>
  <CharactersWithSpaces>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2024-12-02T00:37:00Z</dcterms:created>
  <dc:creator>珊明 张</dc:creator>
  <cp:lastModifiedBy>陈玲</cp:lastModifiedBy>
  <cp:lastPrinted>2024-12-04T08:52:00Z</cp:lastPrinted>
  <dcterms:modified xsi:type="dcterms:W3CDTF">2024-12-04T09:23:35Z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54830227E1F14A05B0D9D3EC8704C2C6_13</vt:lpwstr>
  </property>
</Properties>
</file>