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197A7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0" w:leftChars="0" w:firstLine="0" w:firstLineChars="0"/>
        <w:textAlignment w:val="baseline"/>
        <w:rPr>
          <w:rFonts w:hint="eastAsia" w:eastAsia="仿宋_GB2312"/>
          <w:lang w:eastAsia="zh-CN"/>
        </w:rPr>
      </w:pPr>
      <w:bookmarkStart w:id="0" w:name="_GoBack"/>
      <w:bookmarkEnd w:id="0"/>
      <w:r>
        <w:t>附件</w:t>
      </w: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：</w:t>
      </w:r>
    </w:p>
    <w:p w14:paraId="2C52D06D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0" w:firstLineChars="0"/>
        <w:textAlignment w:val="baseline"/>
        <w:rPr>
          <w:sz w:val="36"/>
          <w:szCs w:val="36"/>
        </w:rPr>
      </w:pPr>
      <w:r>
        <w:rPr>
          <w:sz w:val="36"/>
          <w:szCs w:val="36"/>
        </w:rPr>
        <w:t>公共管理案例大赛参赛案例基本结构及排版要求</w:t>
      </w:r>
    </w:p>
    <w:p w14:paraId="78642C8E">
      <w:pPr>
        <w:pStyle w:val="2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  <w:r>
        <w:t>一、参赛案例基本结构</w:t>
      </w:r>
    </w:p>
    <w:p w14:paraId="2B3DEE73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  <w:r>
        <w:t>一个完整的案例应由两个部分组成：案例正文和案例分析报告，两个部分分别设置目录。</w:t>
      </w:r>
    </w:p>
    <w:p w14:paraId="6A500551">
      <w:pPr>
        <w:pStyle w:val="3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  <w:r>
        <w:t>（一）案例正文</w:t>
      </w:r>
    </w:p>
    <w:p w14:paraId="0A02C335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  <w:r>
        <w:t>案例正文一般应包括：标题、案例摘要、引言、正文、结束语、附录、脚注和图表、字数标记等8 个部分。案例正文不超过 15000 字，图片、脚注、尾注及附录等内容不计 入正文字数，正文字数超过 15000 字者不能通过文本检查。</w:t>
      </w:r>
    </w:p>
    <w:p w14:paraId="38CEC0E4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  <w:r>
        <w:t>1.标题：标题是案例的题目。</w:t>
      </w:r>
    </w:p>
    <w:p w14:paraId="0D027D7C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  <w:r>
        <w:t>2.案例摘要和关键词：简要介绍案例事件的主旨大意或梗概，便于阅读者快速了解 和把握案例的主题，分为中文摘要和英文摘要，建议各400 字（词）以内。关键词各3-5 个。英文摘要和关键词置于中文摘要和关键词之后，另起一页。</w:t>
      </w:r>
    </w:p>
    <w:p w14:paraId="17CD667F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  <w:r>
        <w:t>3.引言：即案例事件的引子。</w:t>
      </w:r>
    </w:p>
    <w:p w14:paraId="1DB1DB4F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  <w:r>
        <w:t>4.正文：案例一定要基于真实事件，且要有比较完整的事件，有核心人物或决策者，有起、承、转、合，要能够把事件延伸下去。</w:t>
      </w:r>
    </w:p>
    <w:p w14:paraId="39423860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  <w:r>
        <w:rPr>
          <w:rFonts w:hint="eastAsia" w:ascii="仿宋_GB2312" w:hAnsi="仿宋_GB2312" w:eastAsia="仿宋_GB2312" w:cs="仿宋_GB2312"/>
        </w:rPr>
        <w:t>“起”是事件的开始</w:t>
      </w:r>
      <w:r>
        <w:t>，推出由时间、地点、起因等要素构成的场景，介绍核心人物 或决策者、主要角色和其他角色；</w:t>
      </w:r>
    </w:p>
    <w:p w14:paraId="76B8DEDA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  <w:r>
        <w:rPr>
          <w:rFonts w:hint="eastAsia" w:ascii="仿宋_GB2312" w:hAnsi="仿宋_GB2312" w:eastAsia="仿宋_GB2312" w:cs="仿宋_GB2312"/>
        </w:rPr>
        <w:t>“承”是推出关键事件</w:t>
      </w:r>
      <w:r>
        <w:t>，引出争端、问题和兴奋点；</w:t>
      </w:r>
    </w:p>
    <w:p w14:paraId="7D2BBEDD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  <w:r>
        <w:rPr>
          <w:rFonts w:hint="eastAsia" w:ascii="仿宋_GB2312" w:hAnsi="仿宋_GB2312" w:eastAsia="仿宋_GB2312" w:cs="仿宋_GB2312"/>
        </w:rPr>
        <w:t>“转”</w:t>
      </w:r>
      <w:r>
        <w:t>是事件的进一步展开，罗列存在的种种困惑，描述进退两难的抉择困境；要不断深入拓展令核心人物或决策者感到迷惑或难以决断的事情，或展开当事人也无法把 握和预料事件结局的事件；</w:t>
      </w:r>
    </w:p>
    <w:p w14:paraId="141B9F8C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  <w:r>
        <w:rPr>
          <w:rFonts w:hint="eastAsia" w:ascii="仿宋_GB2312" w:hAnsi="仿宋_GB2312" w:eastAsia="仿宋_GB2312" w:cs="仿宋_GB2312"/>
        </w:rPr>
        <w:t>“合”</w:t>
      </w:r>
      <w:r>
        <w:t>是事件的高潮，突出决策点的机会与制约因素，核心人物或决策者到了不得 不进行选择的时刻。</w:t>
      </w:r>
    </w:p>
    <w:p w14:paraId="53A2944C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  <w:r>
        <w:t>5.结束语：可以是对正文的精辟总结，也可以是提出决策问题的几种可能性，引发 读者思考，为案例分析留出空间。</w:t>
      </w:r>
    </w:p>
    <w:p w14:paraId="5B3D7ED5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  <w:r>
        <w:t>6.附录：提供进行案例分析所需要的额外信息，主要包括一些不宜放在案例正文， 但又有助于读者全面了解或理解正文的资料、信息，但不得以任何形式出现参赛团队及所属院校等信息。附录应凝炼聚焦，剔除无关信息。为便于评选，附录应放在案例分析报告之后。</w:t>
      </w:r>
    </w:p>
    <w:p w14:paraId="5DA9C765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  <w:r>
        <w:t>7.脚注和图表：脚注以小号字附于有关内容同页的下端，以横线与正文断开；图表 可插置到正文相关位置，也可以布置在专页或篇尾，所有的图表都应编号，设标题，并有必要的说明。</w:t>
      </w:r>
    </w:p>
    <w:p w14:paraId="52CECED0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  <w:r>
        <w:t>8.字数标记：字数标记应置于案例正文部分末尾右下角。格式一般为</w:t>
      </w:r>
      <w:r>
        <w:rPr>
          <w:rFonts w:hint="eastAsia" w:ascii="仿宋_GB2312" w:hAnsi="仿宋_GB2312" w:eastAsia="仿宋_GB2312" w:cs="仿宋_GB2312"/>
        </w:rPr>
        <w:t>“案例</w:t>
      </w:r>
      <w:r>
        <w:t xml:space="preserve">正文字数：13568 字 </w:t>
      </w:r>
      <w:r>
        <w:rPr>
          <w:rFonts w:hint="eastAsia" w:ascii="仿宋_GB2312" w:hAnsi="仿宋_GB2312" w:eastAsia="仿宋_GB2312" w:cs="仿宋_GB2312"/>
        </w:rPr>
        <w:t>”</w:t>
      </w:r>
      <w:r>
        <w:t>。</w:t>
      </w:r>
    </w:p>
    <w:p w14:paraId="52234B73">
      <w:pPr>
        <w:pStyle w:val="3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  <w:r>
        <w:t>（二）案例分析报告</w:t>
      </w:r>
    </w:p>
    <w:p w14:paraId="18D8F73E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  <w:r>
        <w:t>案例分析报告置于案例正文之后，另起一页，存在同一文档内。案例分析报告一般应包括：理论基础、案例分析、对策建议、结束语、参考文献、字数标记等6 个部分。案例分析报告不超过 15000 字，图片、脚注、尾注及附录等内容不计入正文字数，分析报告正文字数超过15000字者不能通过文本检查。</w:t>
      </w:r>
    </w:p>
    <w:p w14:paraId="07D64AAA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 w:eastAsia="仿宋_GB2312"/>
          <w:lang w:eastAsia="zh-CN"/>
        </w:rPr>
      </w:pPr>
      <w:r>
        <w:t>1.理论基础：使用的公共管理相关理论，并阐述分析框架</w:t>
      </w:r>
      <w:r>
        <w:rPr>
          <w:rFonts w:hint="eastAsia"/>
          <w:lang w:eastAsia="zh-CN"/>
        </w:rPr>
        <w:t>。</w:t>
      </w:r>
    </w:p>
    <w:p w14:paraId="345AB2CC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  <w:r>
        <w:t>2.案例分析：这部分是案例分析报告的核心部分，也是案例分析报告的难点，需要精心构思和安排。这部分需要对案例相关背景和决策要素进行分析，将精心设计、埋藏在案例正文中的问题及成因逐一挖出并展开深入分析。这部分很大程度上决定了该案例是否有理论深度、是否有思考分析的空间、是否能引起争论、是否能达到良好的效果。</w:t>
      </w:r>
    </w:p>
    <w:p w14:paraId="0A1E210A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  <w:r>
        <w:t>3.对策建议：这部分同样是案例分析报告的核心部分，与上一部分共同构成案例分 析报告的难点。这部分需要针对案例分析中的相关问题、困境或争议等提出具有可行性 和创新性的解决思路或方案。</w:t>
      </w:r>
    </w:p>
    <w:p w14:paraId="5C1BEBBF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 w:eastAsia="仿宋_GB2312"/>
          <w:lang w:eastAsia="zh-CN"/>
        </w:rPr>
      </w:pPr>
      <w:r>
        <w:t>4.结束语：对案例分析报告进行精辟总结，引发读者思考</w:t>
      </w:r>
      <w:r>
        <w:rPr>
          <w:rFonts w:hint="eastAsia"/>
          <w:lang w:eastAsia="zh-CN"/>
        </w:rPr>
        <w:t>。</w:t>
      </w:r>
    </w:p>
    <w:p w14:paraId="47C51E7F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 w:eastAsia="仿宋_GB2312"/>
          <w:lang w:eastAsia="zh-CN"/>
        </w:rPr>
      </w:pPr>
      <w:r>
        <w:t>5.参考文献：将案例分析报告中所有引用的相关文献信息资源专著、论文集、报纸文章、期刊文章、学位论文、报告、标准、专利、论文集中的析出文献等）按照标准格式列于文末</w:t>
      </w:r>
      <w:r>
        <w:rPr>
          <w:rFonts w:hint="eastAsia"/>
          <w:lang w:eastAsia="zh-CN"/>
        </w:rPr>
        <w:t>。</w:t>
      </w:r>
    </w:p>
    <w:p w14:paraId="09360BEC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  <w:r>
        <w:t>6.字数标记：字数标记应置于案例正文部分末尾右下角。格式一般为</w:t>
      </w:r>
      <w:r>
        <w:rPr>
          <w:rFonts w:hint="eastAsia" w:ascii="仿宋_GB2312" w:hAnsi="仿宋_GB2312" w:eastAsia="仿宋_GB2312" w:cs="仿宋_GB2312"/>
        </w:rPr>
        <w:t>“分析报告</w:t>
      </w:r>
      <w:r>
        <w:t xml:space="preserve">字数：13568 字 </w:t>
      </w:r>
      <w:r>
        <w:rPr>
          <w:rFonts w:hint="eastAsia" w:ascii="仿宋_GB2312" w:hAnsi="仿宋_GB2312" w:eastAsia="仿宋_GB2312" w:cs="仿宋_GB2312"/>
        </w:rPr>
        <w:t>”</w:t>
      </w:r>
      <w:r>
        <w:t>。注：案例分析报告不应包含案例教学使用说明。</w:t>
      </w:r>
    </w:p>
    <w:p w14:paraId="4E3CDEBF">
      <w:pPr>
        <w:pStyle w:val="2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  <w:r>
        <w:t>二、排版要求</w:t>
      </w:r>
    </w:p>
    <w:p w14:paraId="07ECD820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  <w:r>
        <w:t>案例正文和案例分析报告两部分分开排版。</w:t>
      </w:r>
    </w:p>
    <w:p w14:paraId="63A24AF3">
      <w:pPr>
        <w:pStyle w:val="3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  <w:r>
        <w:t>（一）案例正文（幼圆、加粗、小三）</w:t>
      </w:r>
    </w:p>
    <w:p w14:paraId="5CA19E3D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  <w:r>
        <w:t>案例名称（幼圆、三号、加粗、居中）</w:t>
      </w:r>
    </w:p>
    <w:p w14:paraId="7C8D4AF4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  <w:r>
        <w:t>1.中文摘要和关键词内容全部采用宋体、小四排版，</w:t>
      </w:r>
      <w:r>
        <w:rPr>
          <w:rFonts w:hint="eastAsia" w:ascii="仿宋_GB2312" w:hAnsi="仿宋_GB2312" w:eastAsia="仿宋_GB2312" w:cs="仿宋_GB2312"/>
        </w:rPr>
        <w:t>其中“摘要”和“关键词”</w:t>
      </w:r>
      <w:r>
        <w:t>加粗。例：</w:t>
      </w:r>
      <w:r>
        <w:rPr>
          <w:b/>
          <w:bCs/>
        </w:rPr>
        <w:t>摘要</w:t>
      </w:r>
      <w:r>
        <w:t>：本案例描述了……（宋体、小四）</w:t>
      </w:r>
      <w:r>
        <w:rPr>
          <w:b/>
          <w:bCs/>
        </w:rPr>
        <w:t>关键词</w:t>
      </w:r>
      <w:r>
        <w:t>：组织结构、战略 规划、案例研究（宋体、小四）英文摘要和关键词内容全部采用TimesNewRoman 字体、小四排版。</w:t>
      </w:r>
    </w:p>
    <w:p w14:paraId="25760F64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  <w:r>
        <w:t>2．正文另起一页撰写，正文一级标题采用宋体、加粗、四号、半角；二级标题采 用宋体、加粗、小四、半角；三级标题采用宋体、小四、半角。各级标题采用阿拉伯数字编号（如：1．；2．；3．；… , 1.1；1.2；1.3；…) 。</w:t>
      </w:r>
    </w:p>
    <w:p w14:paraId="344DE06F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  <w:r>
        <w:t>3．全文段前与段后 0.25 行、多倍行距 1.3，全文为宋体、小四。</w:t>
      </w:r>
    </w:p>
    <w:p w14:paraId="58D604D2">
      <w:pPr>
        <w:pStyle w:val="3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  <w:r>
        <w:t>（二）案例分析报告（幼圆、加粗、小三）</w:t>
      </w:r>
    </w:p>
    <w:p w14:paraId="440A4186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  <w:r>
        <w:t>案例名称（幼圆、三号、加粗、居中）</w:t>
      </w:r>
    </w:p>
    <w:p w14:paraId="053E6785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  <w:r>
        <w:t>1．各节标题采用宋体、加粗、四号、半角，各节标题编号用中文数字（如一、；二、；三、；1．2．3．；（1）（2）（3）…)。</w:t>
      </w:r>
    </w:p>
    <w:p w14:paraId="315166B4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  <w:r>
        <w:t>2．所有节之间增加一行空格（空格键、小四）。</w:t>
      </w:r>
    </w:p>
    <w:p w14:paraId="0E1CBE14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  <w:r>
        <w:t>3．全文段前与段后 0.25 行、多倍行距 1.3，全文为宋体、小四。</w:t>
      </w:r>
    </w:p>
    <w:p w14:paraId="6B749BA3">
      <w:pPr>
        <w:pStyle w:val="2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  <w:r>
        <w:t>三、实地调研</w:t>
      </w:r>
    </w:p>
    <w:p w14:paraId="4354899E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  <w:r>
        <w:t>参赛团队围绕选题进行实地调研，通过调查访谈，系统地收集一手资料，详细了解有关事件的发展过程、相关政策的制定和执行情况，剖析案例涉及的相关主体及利 益诉求，为案例正文和分析报告撰写奠定基础。</w:t>
      </w:r>
    </w:p>
    <w:p w14:paraId="4AC42631">
      <w:pPr>
        <w:pStyle w:val="2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  <w:r>
        <w:t>四、其他赛事案例参赛要求</w:t>
      </w:r>
    </w:p>
    <w:p w14:paraId="0DA01B22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  <w:r>
        <w:t>参加过其他类型的案例比赛的案例，如未被公开相关信息（通过互联网无法检索到 该案例或团队的参赛院校、指导教师、团队成员等，不会影响双向匿名评选的工作安排），可以参加本次大赛。否则不允许参赛。</w:t>
      </w:r>
    </w:p>
    <w:sectPr>
      <w:pgSz w:w="11906" w:h="16839"/>
      <w:pgMar w:top="1701" w:right="1474" w:bottom="1587" w:left="1587" w:header="850" w:footer="1191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497CC1"/>
    <w:rsid w:val="380F0DA3"/>
    <w:rsid w:val="38B05A93"/>
    <w:rsid w:val="54F4412C"/>
    <w:rsid w:val="60B85EAB"/>
    <w:rsid w:val="64605CDD"/>
    <w:rsid w:val="67B222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560" w:lineRule="exact"/>
      <w:ind w:firstLine="640" w:firstLineChars="200"/>
      <w:jc w:val="both"/>
      <w:textAlignment w:val="baseline"/>
    </w:pPr>
    <w:rPr>
      <w:rFonts w:ascii="Times New Roman" w:hAnsi="Times New Roman" w:eastAsia="仿宋_GB2312" w:cs="Times New Roman"/>
      <w:snapToGrid w:val="0"/>
      <w:color w:val="000000"/>
      <w:kern w:val="0"/>
      <w:sz w:val="32"/>
      <w:szCs w:val="3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560" w:lineRule="exact"/>
      <w:ind w:firstLine="640" w:firstLineChars="200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1"/>
    </w:pPr>
    <w:rPr>
      <w:rFonts w:ascii="Times New Roman" w:hAnsi="Times New Roman" w:eastAsia="楷体_GB2312"/>
      <w:b/>
      <w:bCs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大标题"/>
    <w:basedOn w:val="1"/>
    <w:uiPriority w:val="0"/>
    <w:pPr>
      <w:spacing w:before="150" w:beforeLines="150" w:after="50" w:afterLines="50" w:line="560" w:lineRule="exact"/>
      <w:ind w:left="0"/>
      <w:jc w:val="center"/>
    </w:pPr>
    <w:rPr>
      <w:rFonts w:ascii="Times New Roman" w:hAnsi="Times New Roman" w:eastAsia="方正小标宋_GBK" w:cs="Times New Roman"/>
      <w:spacing w:val="11"/>
      <w:sz w:val="44"/>
      <w:szCs w:val="44"/>
    </w:rPr>
  </w:style>
  <w:style w:type="character" w:customStyle="1" w:styleId="11">
    <w:name w:val="标题 2 Char"/>
    <w:link w:val="3"/>
    <w:qFormat/>
    <w:uiPriority w:val="0"/>
    <w:rPr>
      <w:rFonts w:ascii="Times New Roman" w:hAnsi="Times New Roman" w:eastAsia="楷体_GB2312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2068</Words>
  <Characters>2142</Characters>
  <TotalTime>15</TotalTime>
  <ScaleCrop>false</ScaleCrop>
  <LinksUpToDate>false</LinksUpToDate>
  <CharactersWithSpaces>2180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2024-09-10T16:59:00Z</dcterms:created>
  <dc:creator>Administrator</dc:creator>
  <cp:lastModifiedBy>WPS_1601947930</cp:lastModifiedBy>
  <dcterms:modified xsi:type="dcterms:W3CDTF">2025-09-01T11:12:39Z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2025-06-16T14:58:13Z</vt:filetime>
  </property>
  <property fmtid="{D5CDD505-2E9C-101B-9397-08002B2CF9AE}" pid="4" name="KSOTemplateDocerSaveRecord">
    <vt:lpwstr>eyJoZGlkIjoiZTI4MGUwNDM1M2YwODYyMzY3ZDAyMjA4YTE2N2RiYzUiLCJ1c2VySWQiOiI0MDAwMTMyOTYifQ==</vt:lpwstr>
  </property>
  <property fmtid="{D5CDD505-2E9C-101B-9397-08002B2CF9AE}" pid="5" name="KSOProductBuildVer">
    <vt:lpwstr>2052-12.1.0.21915</vt:lpwstr>
  </property>
  <property fmtid="{D5CDD505-2E9C-101B-9397-08002B2CF9AE}" pid="6" name="ICV">
    <vt:lpwstr>04585811A8114810800F8ECBF325D77A_13</vt:lpwstr>
  </property>
</Properties>
</file>