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538" w:type="dxa"/>
        <w:jc w:val="center"/>
        <w:tblInd w:w="-2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1860"/>
        <w:gridCol w:w="68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  <w:t>学     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资源环境与安全工程学院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吴老师</w:t>
            </w:r>
          </w:p>
        </w:tc>
        <w:tc>
          <w:tcPr>
            <w:tcW w:w="6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0731-58290181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刘老师</w:t>
            </w:r>
          </w:p>
        </w:tc>
        <w:tc>
          <w:tcPr>
            <w:tcW w:w="6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0731-58290124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计算机科学与工程学院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谢老师</w:t>
            </w:r>
          </w:p>
        </w:tc>
        <w:tc>
          <w:tcPr>
            <w:tcW w:w="6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0731-58290190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32"/>
                <w:szCs w:val="32"/>
                <w:lang w:eastAsia="zh-CN"/>
              </w:rPr>
              <w:t>周</w:t>
            </w: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老师</w:t>
            </w:r>
          </w:p>
        </w:tc>
        <w:tc>
          <w:tcPr>
            <w:tcW w:w="6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32"/>
                <w:szCs w:val="32"/>
                <w:lang w:val="en-US" w:eastAsia="zh-CN"/>
              </w:rPr>
              <w:t>0731-</w:t>
            </w:r>
            <w:r>
              <w:rPr>
                <w:rFonts w:hint="eastAsia" w:ascii="仿宋_GB2312" w:hAnsi="仿宋_GB2312"/>
                <w:color w:val="auto"/>
                <w:kern w:val="0"/>
                <w:sz w:val="32"/>
                <w:szCs w:val="32"/>
              </w:rPr>
              <w:t>58290793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商学院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蔡老师</w:t>
            </w:r>
          </w:p>
        </w:tc>
        <w:tc>
          <w:tcPr>
            <w:tcW w:w="6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仿宋_GB2312"/>
                <w:color w:val="auto"/>
                <w:kern w:val="0"/>
                <w:sz w:val="32"/>
                <w:szCs w:val="32"/>
              </w:rPr>
              <w:t>0731-58290119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31FA"/>
    <w:rsid w:val="11ED6F43"/>
    <w:rsid w:val="27E83E6A"/>
    <w:rsid w:val="2EB56024"/>
    <w:rsid w:val="42C5732F"/>
    <w:rsid w:val="565603C4"/>
    <w:rsid w:val="7AD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2019-04-24T09:37:38Z</dcterms:created>
  <dc:creator>Administrator</dc:creator>
  <cp:lastModifiedBy>王小yu*yu*yu*yuer</cp:lastModifiedBy>
  <dcterms:modified xsi:type="dcterms:W3CDTF">2019-04-24T09:44:17Z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