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left="0" w:firstLine="450"/>
        <w:rPr>
          <w:rFonts w:hint="eastAsia" w:ascii="微软雅黑" w:hAnsi="微软雅黑" w:eastAsia="微软雅黑" w:cs="微软雅黑"/>
          <w:i w:val="0"/>
          <w:caps w:val="0"/>
          <w:color w:val="2B2B2B"/>
          <w:spacing w:val="0"/>
          <w:sz w:val="22"/>
          <w:szCs w:val="22"/>
          <w:u w:val="none"/>
        </w:rPr>
      </w:pPr>
      <w:r>
        <w:rPr>
          <w:rFonts w:hint="eastAsia" w:ascii="微软雅黑" w:hAnsi="微软雅黑" w:eastAsia="微软雅黑" w:cs="微软雅黑"/>
          <w:i w:val="0"/>
          <w:caps w:val="0"/>
          <w:color w:val="2B2B2B"/>
          <w:spacing w:val="0"/>
          <w:sz w:val="22"/>
          <w:szCs w:val="22"/>
          <w:u w:val="none"/>
        </w:rPr>
        <w:t>此次招聘岗位14个；招聘</w:t>
      </w:r>
      <w:bookmarkStart w:id="0" w:name="_GoBack"/>
      <w:bookmarkEnd w:id="0"/>
      <w:r>
        <w:rPr>
          <w:rFonts w:hint="eastAsia" w:ascii="微软雅黑" w:hAnsi="微软雅黑" w:eastAsia="微软雅黑" w:cs="微软雅黑"/>
          <w:i w:val="0"/>
          <w:caps w:val="0"/>
          <w:color w:val="2B2B2B"/>
          <w:spacing w:val="0"/>
          <w:sz w:val="22"/>
          <w:szCs w:val="22"/>
          <w:u w:val="none"/>
        </w:rPr>
        <w:t>计划16名，均为专业技术岗位（详见附件）。</w:t>
      </w:r>
    </w:p>
    <w:tbl>
      <w:tblPr>
        <w:tblStyle w:val="5"/>
        <w:tblW w:w="7917" w:type="dxa"/>
        <w:jc w:val="center"/>
        <w:tblCellSpacing w:w="7" w:type="dxa"/>
        <w:tblInd w:w="209" w:type="dxa"/>
        <w:shd w:val="clear" w:color="auto" w:fill="CCCCCC"/>
        <w:tblLayout w:type="fixed"/>
        <w:tblCellMar>
          <w:top w:w="0" w:type="dxa"/>
          <w:left w:w="0" w:type="dxa"/>
          <w:bottom w:w="0" w:type="dxa"/>
          <w:right w:w="0" w:type="dxa"/>
        </w:tblCellMar>
      </w:tblPr>
      <w:tblGrid>
        <w:gridCol w:w="892"/>
        <w:gridCol w:w="690"/>
        <w:gridCol w:w="2849"/>
        <w:gridCol w:w="1044"/>
        <w:gridCol w:w="2442"/>
      </w:tblGrid>
      <w:tr>
        <w:tblPrEx>
          <w:shd w:val="clear" w:color="auto" w:fill="CCCCCC"/>
          <w:tblLayout w:type="fixed"/>
          <w:tblCellMar>
            <w:top w:w="0" w:type="dxa"/>
            <w:left w:w="0" w:type="dxa"/>
            <w:bottom w:w="0" w:type="dxa"/>
            <w:right w:w="0" w:type="dxa"/>
          </w:tblCellMar>
        </w:tblPrEx>
        <w:trPr>
          <w:tblHeader/>
          <w:tblCellSpacing w:w="7" w:type="dxa"/>
          <w:jc w:val="center"/>
        </w:trPr>
        <w:tc>
          <w:tcPr>
            <w:tcW w:w="7889" w:type="dxa"/>
            <w:gridSpan w:val="5"/>
            <w:tcBorders>
              <w:top w:val="nil"/>
              <w:left w:val="nil"/>
              <w:bottom w:val="nil"/>
              <w:right w:val="nil"/>
            </w:tcBorders>
            <w:shd w:val="clear" w:color="auto" w:fill="CCCCCC"/>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center"/>
              <w:rPr>
                <w:b/>
                <w:sz w:val="27"/>
                <w:szCs w:val="27"/>
              </w:rPr>
            </w:pPr>
            <w:r>
              <w:rPr>
                <w:rFonts w:hint="eastAsia" w:ascii="微软雅黑" w:hAnsi="微软雅黑" w:eastAsia="微软雅黑" w:cs="微软雅黑"/>
                <w:b/>
                <w:i w:val="0"/>
                <w:caps w:val="0"/>
                <w:color w:val="000000"/>
                <w:spacing w:val="0"/>
                <w:sz w:val="27"/>
                <w:szCs w:val="27"/>
                <w:u w:val="none"/>
              </w:rPr>
              <w:t>附件：湖南科技学院2019年第二批专任教师公开招聘计划及要求一览表</w:t>
            </w:r>
          </w:p>
        </w:tc>
      </w:tr>
      <w:tr>
        <w:tblPrEx>
          <w:shd w:val="clear" w:color="auto" w:fill="CCCCCC"/>
          <w:tblLayout w:type="fixed"/>
          <w:tblCellMar>
            <w:top w:w="0" w:type="dxa"/>
            <w:left w:w="0" w:type="dxa"/>
            <w:bottom w:w="0" w:type="dxa"/>
            <w:right w:w="0" w:type="dxa"/>
          </w:tblCellMar>
        </w:tblPrEx>
        <w:trPr>
          <w:trHeight w:val="495" w:hRule="atLeast"/>
          <w:tblHeader/>
          <w:tblCellSpacing w:w="7" w:type="dxa"/>
          <w:jc w:val="center"/>
        </w:trPr>
        <w:tc>
          <w:tcPr>
            <w:tcW w:w="871" w:type="dxa"/>
            <w:shd w:val="clear" w:color="auto" w:fill="F0F0F0"/>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000000"/>
                <w:spacing w:val="0"/>
                <w:sz w:val="18"/>
                <w:szCs w:val="18"/>
                <w:u w:val="none"/>
              </w:rPr>
            </w:pPr>
            <w:r>
              <w:rPr>
                <w:rFonts w:hint="eastAsia" w:ascii="微软雅黑" w:hAnsi="微软雅黑" w:eastAsia="微软雅黑" w:cs="微软雅黑"/>
                <w:b/>
                <w:i w:val="0"/>
                <w:caps w:val="0"/>
                <w:color w:val="000000"/>
                <w:spacing w:val="0"/>
                <w:kern w:val="0"/>
                <w:sz w:val="18"/>
                <w:szCs w:val="18"/>
                <w:u w:val="none"/>
                <w:lang w:val="en-US" w:eastAsia="zh-CN" w:bidi="ar"/>
              </w:rPr>
              <w:t>教学学院</w:t>
            </w:r>
          </w:p>
        </w:tc>
        <w:tc>
          <w:tcPr>
            <w:tcW w:w="676" w:type="dxa"/>
            <w:shd w:val="clear" w:color="auto" w:fill="F0F0F0"/>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000000"/>
                <w:spacing w:val="0"/>
                <w:sz w:val="18"/>
                <w:szCs w:val="18"/>
                <w:u w:val="none"/>
              </w:rPr>
            </w:pPr>
            <w:r>
              <w:rPr>
                <w:rFonts w:hint="eastAsia" w:ascii="微软雅黑" w:hAnsi="微软雅黑" w:eastAsia="微软雅黑" w:cs="微软雅黑"/>
                <w:b/>
                <w:i w:val="0"/>
                <w:caps w:val="0"/>
                <w:color w:val="000000"/>
                <w:spacing w:val="0"/>
                <w:kern w:val="0"/>
                <w:sz w:val="18"/>
                <w:szCs w:val="18"/>
                <w:u w:val="none"/>
                <w:lang w:val="en-US" w:eastAsia="zh-CN" w:bidi="ar"/>
              </w:rPr>
              <w:t>计划</w:t>
            </w:r>
          </w:p>
        </w:tc>
        <w:tc>
          <w:tcPr>
            <w:tcW w:w="2835" w:type="dxa"/>
            <w:shd w:val="clear" w:color="auto" w:fill="F0F0F0"/>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000000"/>
                <w:spacing w:val="0"/>
                <w:sz w:val="18"/>
                <w:szCs w:val="18"/>
                <w:u w:val="none"/>
              </w:rPr>
            </w:pPr>
            <w:r>
              <w:rPr>
                <w:rFonts w:hint="eastAsia" w:ascii="微软雅黑" w:hAnsi="微软雅黑" w:eastAsia="微软雅黑" w:cs="微软雅黑"/>
                <w:b/>
                <w:i w:val="0"/>
                <w:caps w:val="0"/>
                <w:color w:val="000000"/>
                <w:spacing w:val="0"/>
                <w:kern w:val="0"/>
                <w:sz w:val="18"/>
                <w:szCs w:val="18"/>
                <w:u w:val="none"/>
                <w:lang w:val="en-US" w:eastAsia="zh-CN" w:bidi="ar"/>
              </w:rPr>
              <w:t>专业及代码</w:t>
            </w:r>
          </w:p>
        </w:tc>
        <w:tc>
          <w:tcPr>
            <w:tcW w:w="1030" w:type="dxa"/>
            <w:shd w:val="clear" w:color="auto" w:fill="F0F0F0"/>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000000"/>
                <w:spacing w:val="0"/>
                <w:sz w:val="18"/>
                <w:szCs w:val="18"/>
                <w:u w:val="none"/>
              </w:rPr>
            </w:pPr>
            <w:r>
              <w:rPr>
                <w:rFonts w:hint="eastAsia" w:ascii="微软雅黑" w:hAnsi="微软雅黑" w:eastAsia="微软雅黑" w:cs="微软雅黑"/>
                <w:b/>
                <w:i w:val="0"/>
                <w:caps w:val="0"/>
                <w:color w:val="000000"/>
                <w:spacing w:val="0"/>
                <w:kern w:val="0"/>
                <w:sz w:val="18"/>
                <w:szCs w:val="18"/>
                <w:u w:val="none"/>
                <w:lang w:val="en-US" w:eastAsia="zh-CN" w:bidi="ar"/>
              </w:rPr>
              <w:t>学历或职称</w:t>
            </w:r>
          </w:p>
        </w:tc>
        <w:tc>
          <w:tcPr>
            <w:tcW w:w="2421" w:type="dxa"/>
            <w:shd w:val="clear" w:color="auto" w:fill="F0F0F0"/>
            <w:vAlign w:val="center"/>
          </w:tcPr>
          <w:p>
            <w:pPr>
              <w:keepNext w:val="0"/>
              <w:keepLines w:val="0"/>
              <w:widowControl/>
              <w:suppressLineNumbers w:val="0"/>
              <w:spacing w:line="300" w:lineRule="atLeast"/>
              <w:ind w:left="0" w:firstLine="0"/>
              <w:jc w:val="center"/>
              <w:rPr>
                <w:rFonts w:hint="eastAsia" w:ascii="微软雅黑" w:hAnsi="微软雅黑" w:eastAsia="微软雅黑" w:cs="微软雅黑"/>
                <w:b/>
                <w:i w:val="0"/>
                <w:caps w:val="0"/>
                <w:color w:val="000000"/>
                <w:spacing w:val="0"/>
                <w:sz w:val="18"/>
                <w:szCs w:val="18"/>
                <w:u w:val="none"/>
              </w:rPr>
            </w:pPr>
            <w:r>
              <w:rPr>
                <w:rFonts w:hint="eastAsia" w:ascii="微软雅黑" w:hAnsi="微软雅黑" w:eastAsia="微软雅黑" w:cs="微软雅黑"/>
                <w:b/>
                <w:i w:val="0"/>
                <w:caps w:val="0"/>
                <w:color w:val="000000"/>
                <w:spacing w:val="0"/>
                <w:kern w:val="0"/>
                <w:sz w:val="18"/>
                <w:szCs w:val="18"/>
                <w:u w:val="none"/>
                <w:lang w:val="en-US" w:eastAsia="zh-CN" w:bidi="ar"/>
              </w:rPr>
              <w:t>其它要求或说明</w:t>
            </w:r>
          </w:p>
        </w:tc>
      </w:tr>
      <w:tr>
        <w:tblPrEx>
          <w:shd w:val="clear" w:color="auto" w:fill="CCCCCC"/>
          <w:tblLayout w:type="fixed"/>
          <w:tblCellMar>
            <w:top w:w="0" w:type="dxa"/>
            <w:left w:w="0" w:type="dxa"/>
            <w:bottom w:w="0" w:type="dxa"/>
            <w:right w:w="0" w:type="dxa"/>
          </w:tblCellMar>
        </w:tblPrEx>
        <w:trPr>
          <w:trHeight w:val="630" w:hRule="atLeast"/>
          <w:tblCellSpacing w:w="7" w:type="dxa"/>
          <w:jc w:val="center"/>
        </w:trPr>
        <w:tc>
          <w:tcPr>
            <w:tcW w:w="87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经济与管理学院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    金融学(020204)（含保险学）</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555" w:hRule="atLeast"/>
          <w:tblCellSpacing w:w="7" w:type="dxa"/>
          <w:jc w:val="center"/>
        </w:trPr>
        <w:tc>
          <w:tcPr>
            <w:tcW w:w="871"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会计学(120201)</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660" w:hRule="atLeast"/>
          <w:tblCellSpacing w:w="7" w:type="dxa"/>
          <w:jc w:val="center"/>
        </w:trPr>
        <w:tc>
          <w:tcPr>
            <w:tcW w:w="87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化学与生物工程学院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食品科学与工程(0832)</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780" w:hRule="atLeast"/>
          <w:tblCellSpacing w:w="7" w:type="dxa"/>
          <w:jc w:val="center"/>
        </w:trPr>
        <w:tc>
          <w:tcPr>
            <w:tcW w:w="87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电子与信息工程学院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2</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计算机科学与技术(0812)/控制理论与控制工程(081101)/软件工程 (0835)</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660" w:hRule="atLeast"/>
          <w:tblCellSpacing w:w="7" w:type="dxa"/>
          <w:jc w:val="center"/>
        </w:trPr>
        <w:tc>
          <w:tcPr>
            <w:tcW w:w="87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人文与社会科学学院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课程与教学论(040102)（语文）  </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第一学历须为汉语言文学专业全日制本科。</w:t>
            </w:r>
          </w:p>
        </w:tc>
      </w:tr>
      <w:tr>
        <w:tblPrEx>
          <w:shd w:val="clear" w:color="auto" w:fill="CCCCCC"/>
          <w:tblLayout w:type="fixed"/>
          <w:tblCellMar>
            <w:top w:w="0" w:type="dxa"/>
            <w:left w:w="0" w:type="dxa"/>
            <w:bottom w:w="0" w:type="dxa"/>
            <w:right w:w="0" w:type="dxa"/>
          </w:tblCellMar>
        </w:tblPrEx>
        <w:trPr>
          <w:trHeight w:val="1080" w:hRule="atLeast"/>
          <w:tblCellSpacing w:w="7" w:type="dxa"/>
          <w:jc w:val="center"/>
        </w:trPr>
        <w:tc>
          <w:tcPr>
            <w:tcW w:w="87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土木与环境工程学院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建筑学(0813/0851)</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学术型硕士及专业硕士均可；专业硕士第一学历须为原“211”“985”工程大学五年制建筑学专业全日制本科。</w:t>
            </w:r>
          </w:p>
        </w:tc>
      </w:tr>
      <w:tr>
        <w:tblPrEx>
          <w:shd w:val="clear" w:color="auto" w:fill="CCCCCC"/>
          <w:tblLayout w:type="fixed"/>
          <w:tblCellMar>
            <w:top w:w="0" w:type="dxa"/>
            <w:left w:w="0" w:type="dxa"/>
            <w:bottom w:w="0" w:type="dxa"/>
            <w:right w:w="0" w:type="dxa"/>
          </w:tblCellMar>
        </w:tblPrEx>
        <w:trPr>
          <w:trHeight w:val="555" w:hRule="atLeast"/>
          <w:tblCellSpacing w:w="7" w:type="dxa"/>
          <w:jc w:val="center"/>
        </w:trPr>
        <w:tc>
          <w:tcPr>
            <w:tcW w:w="871"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 测绘科学与技术(0816)</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870" w:hRule="atLeast"/>
          <w:tblCellSpacing w:w="7" w:type="dxa"/>
          <w:jc w:val="center"/>
        </w:trPr>
        <w:tc>
          <w:tcPr>
            <w:tcW w:w="87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外国语学院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外国语言学及应用语言学(050211)（商务英语方向）/英语语言文学(050201)</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英语语言文学专业硕士研究生第一学历须为商务英语专业全日制本科</w:t>
            </w:r>
          </w:p>
        </w:tc>
      </w:tr>
      <w:tr>
        <w:tblPrEx>
          <w:shd w:val="clear" w:color="auto" w:fill="CCCCCC"/>
          <w:tblLayout w:type="fixed"/>
          <w:tblCellMar>
            <w:top w:w="0" w:type="dxa"/>
            <w:left w:w="0" w:type="dxa"/>
            <w:bottom w:w="0" w:type="dxa"/>
            <w:right w:w="0" w:type="dxa"/>
          </w:tblCellMar>
        </w:tblPrEx>
        <w:trPr>
          <w:trHeight w:val="720" w:hRule="atLeast"/>
          <w:tblCellSpacing w:w="7" w:type="dxa"/>
          <w:jc w:val="center"/>
        </w:trPr>
        <w:tc>
          <w:tcPr>
            <w:tcW w:w="871"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中国语言文学（0501）（对外汉语、对外汉语教学方向）</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630" w:hRule="atLeast"/>
          <w:tblCellSpacing w:w="7" w:type="dxa"/>
          <w:jc w:val="center"/>
        </w:trPr>
        <w:tc>
          <w:tcPr>
            <w:tcW w:w="87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体育学院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体育教育训练学(040303)/体育(0452)（田径方向）</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一级及以上运动员；学术型硕士及专业硕士均可。</w:t>
            </w:r>
          </w:p>
        </w:tc>
      </w:tr>
      <w:tr>
        <w:tblPrEx>
          <w:shd w:val="clear" w:color="auto" w:fill="CCCCCC"/>
          <w:tblLayout w:type="fixed"/>
          <w:tblCellMar>
            <w:top w:w="0" w:type="dxa"/>
            <w:left w:w="0" w:type="dxa"/>
            <w:bottom w:w="0" w:type="dxa"/>
            <w:right w:w="0" w:type="dxa"/>
          </w:tblCellMar>
        </w:tblPrEx>
        <w:trPr>
          <w:trHeight w:val="630" w:hRule="atLeast"/>
          <w:tblCellSpacing w:w="7" w:type="dxa"/>
          <w:jc w:val="center"/>
        </w:trPr>
        <w:tc>
          <w:tcPr>
            <w:tcW w:w="871"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体育教育训练学(040303)/体育(0452)（足球方向）</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一级及以上运动员；学术型硕士及专业硕士均可。</w:t>
            </w:r>
          </w:p>
        </w:tc>
      </w:tr>
      <w:tr>
        <w:tblPrEx>
          <w:shd w:val="clear" w:color="auto" w:fill="CCCCCC"/>
          <w:tblLayout w:type="fixed"/>
          <w:tblCellMar>
            <w:top w:w="0" w:type="dxa"/>
            <w:left w:w="0" w:type="dxa"/>
            <w:bottom w:w="0" w:type="dxa"/>
            <w:right w:w="0" w:type="dxa"/>
          </w:tblCellMar>
        </w:tblPrEx>
        <w:trPr>
          <w:trHeight w:val="720" w:hRule="atLeast"/>
          <w:tblCellSpacing w:w="7" w:type="dxa"/>
          <w:jc w:val="center"/>
        </w:trPr>
        <w:tc>
          <w:tcPr>
            <w:tcW w:w="87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音乐与舞蹈学院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音乐学(130201)/音乐(135101)（指挥方向）</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学术型硕士及专业硕士均可；专业硕士第一学历须为艺术类专业院校声乐专业全日制本科。 </w:t>
            </w:r>
          </w:p>
        </w:tc>
      </w:tr>
      <w:tr>
        <w:tblPrEx>
          <w:shd w:val="clear" w:color="auto" w:fill="CCCCCC"/>
          <w:tblLayout w:type="fixed"/>
          <w:tblCellMar>
            <w:top w:w="0" w:type="dxa"/>
            <w:left w:w="0" w:type="dxa"/>
            <w:bottom w:w="0" w:type="dxa"/>
            <w:right w:w="0" w:type="dxa"/>
          </w:tblCellMar>
        </w:tblPrEx>
        <w:trPr>
          <w:trHeight w:val="750" w:hRule="atLeast"/>
          <w:tblCellSpacing w:w="7" w:type="dxa"/>
          <w:jc w:val="center"/>
        </w:trPr>
        <w:tc>
          <w:tcPr>
            <w:tcW w:w="871" w:type="dxa"/>
            <w:vMerge w:val="restart"/>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美术与艺术设计学院</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设计学(1305)（产品设计或工业设计方向）</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1140" w:hRule="atLeast"/>
          <w:tblCellSpacing w:w="7" w:type="dxa"/>
          <w:jc w:val="center"/>
        </w:trPr>
        <w:tc>
          <w:tcPr>
            <w:tcW w:w="871" w:type="dxa"/>
            <w:vMerge w:val="continue"/>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2</w:t>
            </w:r>
          </w:p>
        </w:tc>
        <w:tc>
          <w:tcPr>
            <w:tcW w:w="2835"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美术学（1304）/美术（135107）/设计学（1305）/艺术设计（135108）/戏剧与影视学（1303）/电影（135104）/广播电视（135105）（以上专业的摄影方向）</w:t>
            </w:r>
          </w:p>
        </w:tc>
        <w:tc>
          <w:tcPr>
            <w:tcW w:w="1030"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全日制硕士研究生及以上</w:t>
            </w:r>
          </w:p>
        </w:tc>
        <w:tc>
          <w:tcPr>
            <w:tcW w:w="242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学术型硕士及专业硕士均可；专业硕士第一学历须为摄影专业全日制本科。</w:t>
            </w:r>
          </w:p>
        </w:tc>
      </w:tr>
      <w:tr>
        <w:tblPrEx>
          <w:shd w:val="clear" w:color="auto" w:fill="CCCCCC"/>
          <w:tblLayout w:type="fixed"/>
          <w:tblCellMar>
            <w:top w:w="0" w:type="dxa"/>
            <w:left w:w="0" w:type="dxa"/>
            <w:bottom w:w="0" w:type="dxa"/>
            <w:right w:w="0" w:type="dxa"/>
          </w:tblCellMar>
        </w:tblPrEx>
        <w:trPr>
          <w:trHeight w:val="615" w:hRule="atLeast"/>
          <w:tblCellSpacing w:w="7" w:type="dxa"/>
          <w:jc w:val="center"/>
        </w:trPr>
        <w:tc>
          <w:tcPr>
            <w:tcW w:w="871"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合计</w:t>
            </w:r>
          </w:p>
        </w:tc>
        <w:tc>
          <w:tcPr>
            <w:tcW w:w="676" w:type="dxa"/>
            <w:shd w:val="clear" w:color="auto" w:fill="FFFFFF"/>
            <w:tcMar>
              <w:top w:w="75" w:type="dxa"/>
              <w:left w:w="75" w:type="dxa"/>
              <w:bottom w:w="75" w:type="dxa"/>
              <w:right w:w="75" w:type="dxa"/>
            </w:tcMar>
            <w:vAlign w:val="center"/>
          </w:tcPr>
          <w:p>
            <w:pPr>
              <w:keepNext w:val="0"/>
              <w:keepLines w:val="0"/>
              <w:widowControl/>
              <w:suppressLineNumbers w:val="0"/>
              <w:spacing w:line="375" w:lineRule="atLeast"/>
              <w:ind w:left="0" w:firstLine="0"/>
              <w:jc w:val="center"/>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16</w:t>
            </w:r>
          </w:p>
        </w:tc>
        <w:tc>
          <w:tcPr>
            <w:tcW w:w="2835"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1030"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c>
          <w:tcPr>
            <w:tcW w:w="2421" w:type="dxa"/>
            <w:shd w:val="clear" w:color="auto" w:fill="FFFFFF"/>
            <w:tcMar>
              <w:top w:w="75" w:type="dxa"/>
              <w:left w:w="75" w:type="dxa"/>
              <w:bottom w:w="75" w:type="dxa"/>
              <w:right w:w="75" w:type="dxa"/>
            </w:tcMar>
            <w:vAlign w:val="center"/>
          </w:tcPr>
          <w:p>
            <w:pPr>
              <w:jc w:val="center"/>
              <w:rPr>
                <w:rFonts w:hint="eastAsia" w:ascii="微软雅黑" w:hAnsi="微软雅黑" w:eastAsia="微软雅黑" w:cs="微软雅黑"/>
                <w:i w:val="0"/>
                <w:caps w:val="0"/>
                <w:color w:val="000000"/>
                <w:spacing w:val="0"/>
                <w:sz w:val="18"/>
                <w:szCs w:val="18"/>
                <w:u w:val="none"/>
              </w:rPr>
            </w:pPr>
          </w:p>
        </w:tc>
      </w:tr>
      <w:tr>
        <w:tblPrEx>
          <w:shd w:val="clear" w:color="auto" w:fill="CCCCCC"/>
          <w:tblLayout w:type="fixed"/>
          <w:tblCellMar>
            <w:top w:w="0" w:type="dxa"/>
            <w:left w:w="0" w:type="dxa"/>
            <w:bottom w:w="0" w:type="dxa"/>
            <w:right w:w="0" w:type="dxa"/>
          </w:tblCellMar>
        </w:tblPrEx>
        <w:trPr>
          <w:trHeight w:val="615" w:hRule="atLeast"/>
          <w:tblCellSpacing w:w="7" w:type="dxa"/>
          <w:jc w:val="center"/>
        </w:trPr>
        <w:tc>
          <w:tcPr>
            <w:tcW w:w="7889" w:type="dxa"/>
            <w:gridSpan w:val="5"/>
            <w:shd w:val="clear" w:color="auto" w:fill="FFFFFF"/>
            <w:tcMar>
              <w:top w:w="75" w:type="dxa"/>
              <w:left w:w="75" w:type="dxa"/>
              <w:bottom w:w="75" w:type="dxa"/>
              <w:right w:w="7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75" w:lineRule="atLeast"/>
              <w:ind w:left="0" w:firstLine="0"/>
              <w:jc w:val="left"/>
              <w:rPr>
                <w:rFonts w:hint="eastAsia" w:ascii="微软雅黑" w:hAnsi="微软雅黑" w:eastAsia="微软雅黑" w:cs="微软雅黑"/>
                <w:i w:val="0"/>
                <w:caps w:val="0"/>
                <w:color w:val="000000"/>
                <w:spacing w:val="0"/>
                <w:sz w:val="18"/>
                <w:szCs w:val="18"/>
                <w:u w:val="none"/>
              </w:rPr>
            </w:pPr>
            <w:r>
              <w:rPr>
                <w:rFonts w:hint="eastAsia" w:ascii="微软雅黑" w:hAnsi="微软雅黑" w:eastAsia="微软雅黑" w:cs="微软雅黑"/>
                <w:i w:val="0"/>
                <w:caps w:val="0"/>
                <w:color w:val="000000"/>
                <w:spacing w:val="0"/>
                <w:kern w:val="0"/>
                <w:sz w:val="18"/>
                <w:szCs w:val="18"/>
                <w:u w:val="none"/>
                <w:lang w:val="en-US" w:eastAsia="zh-CN" w:bidi="ar"/>
              </w:rPr>
              <w:t>说明：</w:t>
            </w:r>
            <w:r>
              <w:rPr>
                <w:rFonts w:hint="eastAsia" w:ascii="微软雅黑" w:hAnsi="微软雅黑" w:eastAsia="微软雅黑" w:cs="微软雅黑"/>
                <w:i w:val="0"/>
                <w:caps w:val="0"/>
                <w:color w:val="000000"/>
                <w:spacing w:val="0"/>
                <w:kern w:val="0"/>
                <w:sz w:val="18"/>
                <w:szCs w:val="18"/>
                <w:u w:val="none"/>
                <w:lang w:val="en-US" w:eastAsia="zh-CN" w:bidi="ar"/>
              </w:rPr>
              <w:br w:type="textWrapping"/>
            </w:r>
            <w:r>
              <w:rPr>
                <w:rFonts w:hint="eastAsia" w:ascii="微软雅黑" w:hAnsi="微软雅黑" w:eastAsia="微软雅黑" w:cs="微软雅黑"/>
                <w:i w:val="0"/>
                <w:caps w:val="0"/>
                <w:color w:val="000000"/>
                <w:spacing w:val="0"/>
                <w:kern w:val="0"/>
                <w:sz w:val="18"/>
                <w:szCs w:val="18"/>
                <w:u w:val="none"/>
                <w:lang w:val="en-US" w:eastAsia="zh-CN" w:bidi="ar"/>
              </w:rPr>
              <w:t>1.第一学历须为全日制二本及以上。专业要求参照《授予博士、硕士学位和培养研究生的学科、专业目录》（2018年版）</w:t>
            </w:r>
            <w:r>
              <w:rPr>
                <w:rFonts w:hint="eastAsia" w:ascii="微软雅黑" w:hAnsi="微软雅黑" w:eastAsia="微软雅黑" w:cs="微软雅黑"/>
                <w:i w:val="0"/>
                <w:caps w:val="0"/>
                <w:color w:val="000000"/>
                <w:spacing w:val="0"/>
                <w:kern w:val="0"/>
                <w:sz w:val="18"/>
                <w:szCs w:val="18"/>
                <w:u w:val="none"/>
                <w:lang w:val="en-US" w:eastAsia="zh-CN" w:bidi="ar"/>
              </w:rPr>
              <w:br w:type="textWrapping"/>
            </w:r>
            <w:r>
              <w:rPr>
                <w:rFonts w:hint="eastAsia" w:ascii="微软雅黑" w:hAnsi="微软雅黑" w:eastAsia="微软雅黑" w:cs="微软雅黑"/>
                <w:i w:val="0"/>
                <w:caps w:val="0"/>
                <w:color w:val="000000"/>
                <w:spacing w:val="0"/>
                <w:kern w:val="0"/>
                <w:sz w:val="18"/>
                <w:szCs w:val="18"/>
                <w:u w:val="none"/>
                <w:lang w:val="en-US" w:eastAsia="zh-CN" w:bidi="ar"/>
              </w:rPr>
              <w:t>2.年龄计算：具有副高级职称的应聘者可适当放宽至40岁以下（1979年1月1日以后出生）；硕士年龄为35岁及以下（1984年1月1日以后出生），具有行业企业工作经历1年及以上者年龄可适当放宽至40岁以下（1979年1月1日以后出生）；博士年龄为50岁及以下（1969年1月1日以后出生）。</w:t>
            </w:r>
            <w:r>
              <w:rPr>
                <w:rFonts w:hint="eastAsia" w:ascii="微软雅黑" w:hAnsi="微软雅黑" w:eastAsia="微软雅黑" w:cs="微软雅黑"/>
                <w:i w:val="0"/>
                <w:caps w:val="0"/>
                <w:color w:val="000000"/>
                <w:spacing w:val="0"/>
                <w:kern w:val="0"/>
                <w:sz w:val="18"/>
                <w:szCs w:val="18"/>
                <w:u w:val="none"/>
                <w:lang w:val="en-US" w:eastAsia="zh-CN" w:bidi="ar"/>
              </w:rPr>
              <w:br w:type="textWrapping"/>
            </w:r>
            <w:r>
              <w:rPr>
                <w:rFonts w:hint="eastAsia" w:ascii="微软雅黑" w:hAnsi="微软雅黑" w:eastAsia="微软雅黑" w:cs="微软雅黑"/>
                <w:i w:val="0"/>
                <w:caps w:val="0"/>
                <w:color w:val="000000"/>
                <w:spacing w:val="0"/>
                <w:kern w:val="0"/>
                <w:sz w:val="18"/>
                <w:szCs w:val="18"/>
                <w:u w:val="none"/>
                <w:lang w:val="en-US" w:eastAsia="zh-CN" w:bidi="ar"/>
              </w:rPr>
              <w:t>3.除部分专业注明招聘专业硕士以外，其他专业须要求应聘人员获得学术型硕士学位。硕士应聘人员须在2019年7月31日前取得相应学历学位和职称证书，博士应聘人员须在2019年12月31日前取得相应学历学位和职称证书。 4.请登录学校人事处网页报名系统（http://www.powersi.com.cn:5010/ky/person/WebShow）注册账号上传资料报名，也可将报名资料直接发送到www248@163.com邮箱。</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BC7F0B"/>
    <w:rsid w:val="52B0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2019-04-19T03:05:54Z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